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9E87C">
      <w:pPr>
        <w:jc w:val="center"/>
        <w:rPr>
          <w:rFonts w:hint="default" w:ascii="Arial" w:hAnsi="Arial" w:cs="Arial"/>
          <w:b/>
          <w:bCs/>
          <w:lang w:val="es-MX"/>
        </w:rPr>
      </w:pPr>
      <w:bookmarkStart w:id="0" w:name="_GoBack"/>
      <w:r>
        <w:rPr>
          <w:rFonts w:hint="default" w:ascii="Arial" w:hAnsi="Arial" w:cs="Arial"/>
          <w:b/>
          <w:bCs/>
          <w:lang w:val="es-MX"/>
        </w:rPr>
        <w:t>FORTALECE DIF BJ ESTRATEGIAS DE PREVENCIÓN DEL CÁNCER INFANTIL</w:t>
      </w:r>
    </w:p>
    <w:bookmarkEnd w:id="0"/>
    <w:p w14:paraId="5BD858FF">
      <w:pPr>
        <w:jc w:val="both"/>
        <w:rPr>
          <w:rFonts w:hint="default" w:ascii="Arial" w:hAnsi="Arial" w:cs="Arial"/>
          <w:lang w:val="es-MX"/>
        </w:rPr>
      </w:pPr>
    </w:p>
    <w:p w14:paraId="0D0BC3DA">
      <w:pPr>
        <w:jc w:val="both"/>
        <w:rPr>
          <w:rFonts w:hint="default" w:ascii="Arial" w:hAnsi="Arial" w:cs="Arial"/>
          <w:lang w:val="es-MX"/>
        </w:rPr>
      </w:pPr>
      <w:r>
        <w:rPr>
          <w:rFonts w:hint="default" w:ascii="Arial" w:hAnsi="Arial" w:cs="Arial"/>
          <w:lang w:val="es-MX"/>
        </w:rPr>
        <w:t>* Para estudiantes de la escuela primaria “15 de Mayo”</w:t>
      </w:r>
    </w:p>
    <w:p w14:paraId="1496E1C5">
      <w:pPr>
        <w:jc w:val="both"/>
        <w:rPr>
          <w:rFonts w:hint="default" w:ascii="Arial" w:hAnsi="Arial" w:cs="Arial"/>
          <w:b/>
          <w:bCs/>
          <w:lang w:val="es-MX"/>
        </w:rPr>
      </w:pPr>
    </w:p>
    <w:p w14:paraId="121976E4">
      <w:pPr>
        <w:jc w:val="both"/>
        <w:rPr>
          <w:rFonts w:hint="default" w:ascii="Arial" w:hAnsi="Arial" w:cs="Arial"/>
          <w:lang w:val="es-MX"/>
        </w:rPr>
      </w:pPr>
      <w:r>
        <w:rPr>
          <w:rFonts w:hint="default" w:ascii="Arial" w:hAnsi="Arial" w:cs="Arial"/>
          <w:b/>
          <w:bCs/>
          <w:lang w:val="es-MX"/>
        </w:rPr>
        <w:t xml:space="preserve">Cancún, Q. R., a 29 de enero de 2026.- </w:t>
      </w:r>
      <w:r>
        <w:rPr>
          <w:rFonts w:hint="default" w:ascii="Arial" w:hAnsi="Arial" w:cs="Arial"/>
          <w:lang w:val="es-MX"/>
        </w:rPr>
        <w:t>Con el objetivo de promover la detección oportuna de signos y síntomas de cáncer infantil, el Sistema para el Desarrollo Integral de la Familia (DIF) Benito Juárez, a través de la Dirección de Servicios Médicos, llevará a cabo una plática de concientización y la elaboración de un mural pintado a mano “Pinceladas de esperanza”, en la escuela primaria “15 de Mayo”, el próximo 4 de febrero, como parte de las actividades conmemorativas del “Día Internacional de la Lucha contra el Cáncer Infantil”.</w:t>
      </w:r>
    </w:p>
    <w:p w14:paraId="70B8D0B3">
      <w:pPr>
        <w:jc w:val="both"/>
        <w:rPr>
          <w:rFonts w:hint="default" w:ascii="Arial" w:hAnsi="Arial" w:cs="Arial"/>
          <w:lang w:val="es-MX"/>
        </w:rPr>
      </w:pPr>
    </w:p>
    <w:p w14:paraId="7C177180">
      <w:pPr>
        <w:jc w:val="both"/>
        <w:rPr>
          <w:rFonts w:hint="default" w:ascii="Arial" w:hAnsi="Arial" w:cs="Arial"/>
          <w:lang w:val="es-MX"/>
        </w:rPr>
      </w:pPr>
      <w:r>
        <w:rPr>
          <w:rFonts w:hint="default" w:ascii="Arial" w:hAnsi="Arial" w:cs="Arial"/>
          <w:lang w:val="es-MX"/>
        </w:rPr>
        <w:t>Con la instrucción de la Presidenta Municipal, Ana Paty Peralta, de fortalecer las acciones de prevención y concientización sobre el cáncer infantil, la directora general del Sistema DIF Benito Juárez, Marisol Sendo Rodríguez, dijo que esta actividad tiene como finalidad visibilizar la lucha contra el cáncer infantil, generar conciencia sobre la importancia de la detección temprana y brindar un mensaje de acompañamiento, y esperanza a las niñas y niños que enfrentan este padecimiento.</w:t>
      </w:r>
    </w:p>
    <w:p w14:paraId="41D14967">
      <w:pPr>
        <w:jc w:val="both"/>
        <w:rPr>
          <w:rFonts w:hint="default" w:ascii="Arial" w:hAnsi="Arial" w:cs="Arial"/>
          <w:lang w:val="es-MX"/>
        </w:rPr>
      </w:pPr>
    </w:p>
    <w:p w14:paraId="4DCA5E6F">
      <w:pPr>
        <w:jc w:val="both"/>
        <w:rPr>
          <w:rFonts w:hint="default" w:ascii="Arial" w:hAnsi="Arial" w:cs="Arial"/>
          <w:lang w:val="es-MX"/>
        </w:rPr>
      </w:pPr>
      <w:r>
        <w:rPr>
          <w:rFonts w:hint="default" w:ascii="Arial" w:hAnsi="Arial" w:cs="Arial"/>
          <w:lang w:val="es-MX"/>
        </w:rPr>
        <w:t>Por su parte, la coordinadora de Servicios Médicos, Brenda Michelle Rojas López, precisó que el cáncer infantil es una de las principales causas de muerte por enfermedad en niñas, niños y adolescentes, siendo los tipos más frecuentes las leucemias y tumores del sistema nervioso central y linfomas.</w:t>
      </w:r>
    </w:p>
    <w:p w14:paraId="1D074276">
      <w:pPr>
        <w:jc w:val="both"/>
        <w:rPr>
          <w:rFonts w:hint="default" w:ascii="Arial" w:hAnsi="Arial" w:cs="Arial"/>
          <w:lang w:val="es-MX"/>
        </w:rPr>
      </w:pPr>
    </w:p>
    <w:p w14:paraId="0F4344F1">
      <w:pPr>
        <w:jc w:val="both"/>
        <w:rPr>
          <w:rFonts w:hint="default" w:ascii="Arial" w:hAnsi="Arial" w:cs="Arial"/>
          <w:lang w:val="es-MX"/>
        </w:rPr>
      </w:pPr>
      <w:r>
        <w:rPr>
          <w:rFonts w:hint="default" w:ascii="Arial" w:hAnsi="Arial" w:cs="Arial"/>
          <w:lang w:val="es-MX"/>
        </w:rPr>
        <w:t>“La detección temprana incrementa significativamente las probabilidades de supervivencia, es por ello que con la elaboración del mural, buscamos involucrar activamente a las niñas y niños, ya que es fundamental sensibilizarlos sobre las señales de alerta para poder identificar oportunamente los síntomas del cáncer infantil”, indicó.</w:t>
      </w:r>
    </w:p>
    <w:p w14:paraId="3A64AE9C">
      <w:pPr>
        <w:jc w:val="both"/>
        <w:rPr>
          <w:rFonts w:hint="default" w:ascii="Arial" w:hAnsi="Arial" w:cs="Arial"/>
          <w:lang w:val="es-MX"/>
        </w:rPr>
      </w:pPr>
    </w:p>
    <w:p w14:paraId="06E84938">
      <w:pPr>
        <w:jc w:val="both"/>
        <w:rPr>
          <w:rFonts w:hint="default" w:ascii="Arial" w:hAnsi="Arial" w:cs="Arial"/>
          <w:lang w:val="es-MX"/>
        </w:rPr>
      </w:pPr>
      <w:r>
        <w:rPr>
          <w:rFonts w:hint="default" w:ascii="Arial" w:hAnsi="Arial" w:cs="Arial"/>
          <w:lang w:val="es-MX"/>
        </w:rPr>
        <w:t>La funcionaria expuso que una de las señales de alerta son: Cansancio extremo o palidez, fiebre persistente, moretones o sangrados frecuentes, pérdida de peso sin causa aparente, dolor de huesos o cabeza constante “y con la detección oportuna tratamiento y acompañamiento, el cáncer infantil sí se puede vencer, de ahí estas acciones de prevención”, remarcó</w:t>
      </w:r>
    </w:p>
    <w:p w14:paraId="1D707A9B">
      <w:pPr>
        <w:jc w:val="both"/>
        <w:rPr>
          <w:rFonts w:hint="default" w:ascii="Arial" w:hAnsi="Arial" w:cs="Arial"/>
          <w:lang w:val="es-MX"/>
        </w:rPr>
      </w:pPr>
    </w:p>
    <w:p w14:paraId="751840E8">
      <w:pPr>
        <w:jc w:val="both"/>
        <w:rPr>
          <w:rFonts w:hint="default" w:ascii="Arial" w:hAnsi="Arial" w:cs="Arial"/>
          <w:lang w:val="es-MX"/>
        </w:rPr>
      </w:pPr>
      <w:r>
        <w:rPr>
          <w:rFonts w:hint="default" w:ascii="Arial" w:hAnsi="Arial" w:cs="Arial"/>
          <w:lang w:val="es-MX"/>
        </w:rPr>
        <w:t>Finalmente, reconoció que el cáncer infantil afecta no solo al paciente, sino a todo su entorno familiar, ya que enfrentan retos emocionales, económicos y sociales, por lo que el acompañamiento institucional es clave.</w:t>
      </w:r>
    </w:p>
    <w:p w14:paraId="7D625652">
      <w:pPr>
        <w:jc w:val="both"/>
        <w:rPr>
          <w:rFonts w:hint="default" w:ascii="Arial" w:hAnsi="Arial" w:cs="Arial"/>
          <w:lang w:val="es-MX"/>
        </w:rPr>
      </w:pPr>
    </w:p>
    <w:p w14:paraId="692EDB18">
      <w:pPr>
        <w:jc w:val="both"/>
        <w:rPr>
          <w:rFonts w:hint="default" w:ascii="Arial" w:hAnsi="Arial" w:cs="Arial"/>
          <w:lang w:val="es-MX"/>
        </w:rPr>
      </w:pPr>
      <w:r>
        <w:rPr>
          <w:rFonts w:hint="default" w:ascii="Arial" w:hAnsi="Arial" w:cs="Arial"/>
          <w:lang w:val="es-MX"/>
        </w:rPr>
        <w:t xml:space="preserve">“En el Sistema DIF estamos comprometidos con la sociedad por lo que llevamos a cabo campañas de sensibilización y prevención, orientación a madres y padres de familia; y apoyo psicológico y social para niñas, niños y cuidadores entre otras”, subrayó. </w:t>
      </w:r>
    </w:p>
    <w:p w14:paraId="34CB624A">
      <w:pPr>
        <w:jc w:val="both"/>
        <w:rPr>
          <w:rFonts w:hint="default" w:ascii="Arial" w:hAnsi="Arial" w:cs="Arial"/>
          <w:lang w:val="es-MX"/>
        </w:rPr>
      </w:pPr>
    </w:p>
    <w:p w14:paraId="6B466BBA">
      <w:pPr>
        <w:jc w:val="both"/>
        <w:rPr>
          <w:rFonts w:hint="default" w:ascii="Arial" w:hAnsi="Arial" w:cs="Arial"/>
          <w:lang w:val="es-MX"/>
        </w:rPr>
      </w:pPr>
      <w:r>
        <w:rPr>
          <w:rFonts w:hint="default" w:ascii="Arial" w:hAnsi="Arial" w:cs="Arial"/>
          <w:lang w:val="es-MX"/>
        </w:rPr>
        <w:t>************</w:t>
      </w:r>
    </w:p>
    <w:sectPr>
      <w:headerReference r:id="rId5" w:type="default"/>
      <w:footerReference r:id="rId6" w:type="default"/>
      <w:pgSz w:w="12240" w:h="15840"/>
      <w:pgMar w:top="1417" w:right="1701" w:bottom="1417" w:left="1701" w:header="209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192E3">
    <w:pPr>
      <w:pStyle w:val="8"/>
    </w:pPr>
    <w:r>
      <w:rPr>
        <w:lang w:eastAsia="es-MX"/>
      </w:rPr>
      <w:drawing>
        <wp:anchor distT="0" distB="0" distL="114300" distR="114300" simplePos="0" relativeHeight="251661312" behindDoc="1" locked="0" layoutInCell="1" allowOverlap="1">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06FE5">
    <w:pPr>
      <w:pStyle w:val="6"/>
      <w:rPr>
        <w:lang w:eastAsia="es-MX"/>
      </w:rPr>
    </w:pPr>
    <w:r>
      <w:rPr>
        <w:lang w:eastAsia="es-MX"/>
      </w:rPr>
      <mc:AlternateContent>
        <mc:Choice Requires="wps">
          <w:drawing>
            <wp:anchor distT="0" distB="0" distL="114300" distR="114300" simplePos="0" relativeHeight="251660288" behindDoc="0" locked="0" layoutInCell="1" allowOverlap="1">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pPr>
                            <w:rPr>
                              <w:rFonts w:hint="default"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1</w:t>
                          </w:r>
                          <w:r>
                            <w:rPr>
                              <w:rFonts w:hint="default" w:cstheme="minorHAnsi"/>
                              <w:b/>
                              <w:bCs/>
                              <w:lang w:val="es-MX"/>
                            </w:rPr>
                            <w:t>920</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ángulo 1" o:spid="_x0000_s1026" o:spt="1" style="position:absolute;left:0pt;margin-left:319.35pt;margin-top:-21.8pt;height:25.2pt;width:185.4pt;z-index:251660288;v-text-anchor:middle;mso-width-relative:page;mso-height-relative:page;" fillcolor="#FFFFFF [3201]" filled="t" stroked="t" coordsize="21600,21600" o:gfxdata="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leD5V1wAAAAoBAAAPAAAAAAAAAAEAIAAAACIAAABk&#10;cnMvZG93bnJldi54bWxQSwECFAAUAAAACACHTuJAhX7ZL3kCAAANBQAADgAAAAAAAAABACAAAAAm&#10;AQAAZHJzL2Uyb0RvYy54bWxQSwUGAAAAAAYABgBZAQAAEQYAAAAA&#10;">
              <v:fill on="t" focussize="0,0"/>
              <v:stroke weight="1pt" color="#000000 [3213]" miterlimit="8" joinstyle="miter"/>
              <v:imagedata o:title=""/>
              <o:lock v:ext="edit" aspectratio="f"/>
              <v:textbox>
                <w:txbxContent>
                  <w:p w14:paraId="1B62B01B">
                    <w:pPr>
                      <w:rPr>
                        <w:rFonts w:hint="default"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1</w:t>
                    </w:r>
                    <w:r>
                      <w:rPr>
                        <w:rFonts w:hint="default" w:cstheme="minorHAnsi"/>
                        <w:b/>
                        <w:bCs/>
                        <w:lang w:val="es-MX"/>
                      </w:rPr>
                      <w:t>920</w:t>
                    </w:r>
                  </w:p>
                </w:txbxContent>
              </v:textbox>
            </v:rect>
          </w:pict>
        </mc:Fallback>
      </mc:AlternateContent>
    </w:r>
    <w:r>
      <w:rPr>
        <w:lang w:eastAsia="es-MX"/>
      </w:rPr>
      <w:drawing>
        <wp:anchor distT="0" distB="0" distL="114300" distR="114300" simplePos="0" relativeHeight="251659264" behindDoc="1" locked="0" layoutInCell="1" allowOverlap="1">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0303E78B">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66C1A"/>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56A4F"/>
    <w:rsid w:val="00B66CE3"/>
    <w:rsid w:val="00B70E7A"/>
    <w:rsid w:val="00B759DC"/>
    <w:rsid w:val="00B823B5"/>
    <w:rsid w:val="00B928FD"/>
    <w:rsid w:val="00B96B70"/>
    <w:rsid w:val="00BA3047"/>
    <w:rsid w:val="00BB0A1C"/>
    <w:rsid w:val="00BC1AE2"/>
    <w:rsid w:val="00BD5728"/>
    <w:rsid w:val="00BE2F07"/>
    <w:rsid w:val="00BF414F"/>
    <w:rsid w:val="00C12F7F"/>
    <w:rsid w:val="00C225A9"/>
    <w:rsid w:val="00C44C17"/>
    <w:rsid w:val="00C536F9"/>
    <w:rsid w:val="00C6518B"/>
    <w:rsid w:val="00C71323"/>
    <w:rsid w:val="00C71425"/>
    <w:rsid w:val="00C76731"/>
    <w:rsid w:val="00C80914"/>
    <w:rsid w:val="00C948AD"/>
    <w:rsid w:val="00C956D7"/>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 w:val="3E415216"/>
    <w:rsid w:val="42811B1C"/>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Calibri" w:hAnsi="Calibri" w:eastAsia="Calibri" w:cs="Times New Roman"/>
      <w:kern w:val="0"/>
      <w:sz w:val="24"/>
      <w:szCs w:val="24"/>
      <w:lang w:eastAsia="en-US" w:bidi="ar-SA"/>
      <w14:ligatures w14:val="none"/>
    </w:rPr>
  </w:style>
  <w:style w:type="paragraph" w:styleId="2">
    <w:name w:val="heading 1"/>
    <w:basedOn w:val="1"/>
    <w:next w:val="1"/>
    <w:link w:val="14"/>
    <w:qFormat/>
    <w:uiPriority w:val="9"/>
    <w:pPr>
      <w:keepNext/>
      <w:keepLines/>
      <w:spacing w:before="240"/>
      <w:outlineLvl w:val="0"/>
    </w:pPr>
    <w:rPr>
      <w:rFonts w:asciiTheme="majorHAnsi" w:hAnsiTheme="majorHAnsi" w:eastAsiaTheme="majorEastAsia" w:cstheme="majorBidi"/>
      <w:color w:val="2F5597" w:themeColor="accent1" w:themeShade="BF"/>
      <w:sz w:val="32"/>
      <w:szCs w:val="32"/>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basedOn w:val="3"/>
    <w:unhideWhenUsed/>
    <w:uiPriority w:val="99"/>
    <w:rPr>
      <w:color w:val="0563C1" w:themeColor="hyperlink"/>
      <w:u w:val="single"/>
      <w14:textFill>
        <w14:solidFill>
          <w14:schemeClr w14:val="hlink"/>
        </w14:solidFill>
      </w14:textFill>
    </w:rPr>
  </w:style>
  <w:style w:type="paragraph" w:styleId="6">
    <w:name w:val="header"/>
    <w:basedOn w:val="1"/>
    <w:link w:val="9"/>
    <w:unhideWhenUsed/>
    <w:uiPriority w:val="99"/>
    <w:pPr>
      <w:tabs>
        <w:tab w:val="center" w:pos="4419"/>
        <w:tab w:val="right" w:pos="8838"/>
      </w:tabs>
    </w:pPr>
    <w:rPr>
      <w:rFonts w:asciiTheme="minorHAnsi" w:hAnsiTheme="minorHAnsi" w:eastAsiaTheme="minorHAnsi" w:cstheme="minorBidi"/>
      <w:kern w:val="2"/>
      <w:sz w:val="22"/>
      <w:szCs w:val="22"/>
      <w:lang w:val="es-MX"/>
      <w14:ligatures w14:val="standardContextual"/>
    </w:rPr>
  </w:style>
  <w:style w:type="paragraph" w:styleId="7">
    <w:name w:val="Normal (Web)"/>
    <w:basedOn w:val="1"/>
    <w:semiHidden/>
    <w:unhideWhenUsed/>
    <w:qFormat/>
    <w:uiPriority w:val="99"/>
    <w:pPr>
      <w:spacing w:before="100" w:beforeAutospacing="1" w:after="100" w:afterAutospacing="1"/>
    </w:pPr>
    <w:rPr>
      <w:rFonts w:ascii="Times New Roman" w:hAnsi="Times New Roman" w:eastAsia="Times New Roman"/>
      <w:lang w:val="en-US"/>
    </w:rPr>
  </w:style>
  <w:style w:type="paragraph" w:styleId="8">
    <w:name w:val="footer"/>
    <w:basedOn w:val="1"/>
    <w:link w:val="10"/>
    <w:unhideWhenUsed/>
    <w:qFormat/>
    <w:uiPriority w:val="99"/>
    <w:pPr>
      <w:tabs>
        <w:tab w:val="center" w:pos="4419"/>
        <w:tab w:val="right" w:pos="8838"/>
      </w:tabs>
    </w:pPr>
    <w:rPr>
      <w:rFonts w:asciiTheme="minorHAnsi" w:hAnsiTheme="minorHAnsi" w:eastAsiaTheme="minorHAnsi" w:cstheme="minorBidi"/>
      <w:kern w:val="2"/>
      <w:sz w:val="22"/>
      <w:szCs w:val="22"/>
      <w:lang w:val="es-MX"/>
      <w14:ligatures w14:val="standardContextual"/>
    </w:rPr>
  </w:style>
  <w:style w:type="character" w:customStyle="1" w:styleId="9">
    <w:name w:val="Encabezado Car"/>
    <w:basedOn w:val="3"/>
    <w:link w:val="6"/>
    <w:qFormat/>
    <w:uiPriority w:val="99"/>
  </w:style>
  <w:style w:type="character" w:customStyle="1" w:styleId="10">
    <w:name w:val="Pie de página Car"/>
    <w:basedOn w:val="3"/>
    <w:link w:val="8"/>
    <w:qFormat/>
    <w:uiPriority w:val="99"/>
  </w:style>
  <w:style w:type="paragraph" w:styleId="11">
    <w:name w:val="No Spacing"/>
    <w:qFormat/>
    <w:uiPriority w:val="1"/>
    <w:pPr>
      <w:spacing w:after="0" w:line="240" w:lineRule="auto"/>
    </w:pPr>
    <w:rPr>
      <w:rFonts w:ascii="Cambria" w:hAnsi="Cambria" w:eastAsia="Calibri" w:cs="Times New Roman"/>
      <w:kern w:val="0"/>
      <w:sz w:val="22"/>
      <w:szCs w:val="22"/>
      <w:lang w:val="es-MX" w:eastAsia="en-US" w:bidi="ar-SA"/>
      <w14:ligatures w14:val="none"/>
    </w:rPr>
  </w:style>
  <w:style w:type="paragraph" w:styleId="12">
    <w:name w:val="List Paragraph"/>
    <w:basedOn w:val="1"/>
    <w:qFormat/>
    <w:uiPriority w:val="34"/>
    <w:pPr>
      <w:ind w:left="720"/>
      <w:contextualSpacing/>
    </w:pPr>
  </w:style>
  <w:style w:type="character" w:customStyle="1" w:styleId="13">
    <w:name w:val="il"/>
    <w:basedOn w:val="3"/>
    <w:uiPriority w:val="0"/>
  </w:style>
  <w:style w:type="character" w:customStyle="1" w:styleId="14">
    <w:name w:val="Título 1 Car"/>
    <w:basedOn w:val="3"/>
    <w:link w:val="2"/>
    <w:qFormat/>
    <w:uiPriority w:val="9"/>
    <w:rPr>
      <w:rFonts w:asciiTheme="majorHAnsi" w:hAnsiTheme="majorHAnsi" w:eastAsiaTheme="majorEastAsia" w:cstheme="majorBidi"/>
      <w:color w:val="2F5597" w:themeColor="accent1" w:themeShade="BF"/>
      <w:kern w:val="0"/>
      <w:sz w:val="32"/>
      <w:szCs w:val="32"/>
      <w14:ligatures w14: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datastoreItem>
</file>

<file path=docProps/app.xml><?xml version="1.0" encoding="utf-8"?>
<Properties xmlns="http://schemas.openxmlformats.org/officeDocument/2006/extended-properties" xmlns:vt="http://schemas.openxmlformats.org/officeDocument/2006/docPropsVTypes">
  <Template>Normal</Template>
  <Pages>2</Pages>
  <Words>260</Words>
  <Characters>1482</Characters>
  <Lines>12</Lines>
  <Paragraphs>3</Paragraphs>
  <TotalTime>8</TotalTime>
  <ScaleCrop>false</ScaleCrop>
  <LinksUpToDate>false</LinksUpToDate>
  <CharactersWithSpaces>1739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2025-12-23T17:49:00Z</dcterms:created>
  <dc:creator>Heyder Manrique</dc:creator>
  <cp:lastModifiedBy>Propietario</cp:lastModifiedBy>
  <dcterms:modified xsi:type="dcterms:W3CDTF">2026-01-29T15:52:32Z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C2FCC3FFF2104091A854B227BF653870_13</vt:lpwstr>
  </property>
</Properties>
</file>